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45" w:rsidRPr="00081DFB" w:rsidRDefault="00B30E45" w:rsidP="00AA7A1F">
      <w:pPr>
        <w:pStyle w:val="cmjNASLOV"/>
      </w:pPr>
      <w:r w:rsidRPr="00081DFB">
        <w:t>C-rea</w:t>
      </w:r>
      <w:r w:rsidR="00081DFB" w:rsidRPr="00081DFB">
        <w:t>ktivni</w:t>
      </w:r>
      <w:r w:rsidRPr="00081DFB">
        <w:t xml:space="preserve"> protein, </w:t>
      </w:r>
      <w:r w:rsidR="00081DFB" w:rsidRPr="00081DFB">
        <w:t>bubrežna funkcija</w:t>
      </w:r>
      <w:r w:rsidR="00B4745A">
        <w:t xml:space="preserve"> i </w:t>
      </w:r>
      <w:r w:rsidR="00081DFB" w:rsidRPr="00081DFB">
        <w:t xml:space="preserve">kardiovaskularni ishod kod pacijenata sa </w:t>
      </w:r>
      <w:r w:rsidR="00081DFB">
        <w:t xml:space="preserve">simptomatskom bolešću perifernih arterija i sačuvanom sistoličkom funkcijom lijeve klijetke </w:t>
      </w:r>
    </w:p>
    <w:p w:rsidR="00B30E45" w:rsidRPr="00B4745A" w:rsidRDefault="00B4745A" w:rsidP="00AA7A1F">
      <w:pPr>
        <w:pStyle w:val="cmjTEXT"/>
      </w:pPr>
      <w:r>
        <w:rPr>
          <w:b/>
        </w:rPr>
        <w:t>Cilj</w:t>
      </w:r>
      <w:r w:rsidR="00B30E45" w:rsidRPr="00B4745A">
        <w:t xml:space="preserve"> </w:t>
      </w:r>
      <w:r w:rsidRPr="00B4745A">
        <w:t>Istražiti prognostičku ulogu C reaktivnog proteina i bubrežne funkcije za pojavu većih neželjenih kardiovaskularnih događaja</w:t>
      </w:r>
      <w:r w:rsidR="00AA7A1F">
        <w:t xml:space="preserve"> </w:t>
      </w:r>
      <w:r w:rsidRPr="00B4745A">
        <w:t>kod pacijenata sa simptomatskom bolešću perifernih arterija (eng, PAD) i sačuvanom sistoličkom funkcijom lijeve klijetke</w:t>
      </w:r>
      <w:r w:rsidR="00B30E45" w:rsidRPr="00B4745A">
        <w:t xml:space="preserve"> (</w:t>
      </w:r>
      <w:r w:rsidRPr="00B4745A">
        <w:t xml:space="preserve">eng, </w:t>
      </w:r>
      <w:r w:rsidR="00B30E45" w:rsidRPr="00B4745A">
        <w:t>LVEF).</w:t>
      </w:r>
    </w:p>
    <w:p w:rsidR="00B30E45" w:rsidRPr="00081DFB" w:rsidRDefault="00D306CC" w:rsidP="00AA7A1F">
      <w:pPr>
        <w:pStyle w:val="cmjTEXT"/>
      </w:pPr>
      <w:r>
        <w:rPr>
          <w:b/>
        </w:rPr>
        <w:t>Postupci</w:t>
      </w:r>
      <w:r w:rsidRPr="00D306CC">
        <w:t xml:space="preserve"> Pojava </w:t>
      </w:r>
      <w:r w:rsidRPr="00B4745A">
        <w:t>većih neželjenih kardiovaskularnih događaja</w:t>
      </w:r>
      <w:r w:rsidR="00B30E45" w:rsidRPr="00081DFB">
        <w:t xml:space="preserve">, </w:t>
      </w:r>
      <w:r>
        <w:t>definiran</w:t>
      </w:r>
      <w:r w:rsidR="00AA7A1F">
        <w:t>ih kao akutni infarkt</w:t>
      </w:r>
      <w:r>
        <w:t xml:space="preserve"> miokarda, hitn</w:t>
      </w:r>
      <w:r w:rsidR="00AA7A1F">
        <w:t>a</w:t>
      </w:r>
      <w:r>
        <w:t xml:space="preserve"> koronoarn</w:t>
      </w:r>
      <w:r w:rsidR="00AA7A1F">
        <w:t>a</w:t>
      </w:r>
      <w:r>
        <w:t xml:space="preserve"> revaskularizacij</w:t>
      </w:r>
      <w:r w:rsidR="00AA7A1F">
        <w:t>a</w:t>
      </w:r>
      <w:r>
        <w:t>, moždan</w:t>
      </w:r>
      <w:r w:rsidR="00AA7A1F">
        <w:t xml:space="preserve">i udar </w:t>
      </w:r>
      <w:r>
        <w:t>i smrt utvrđen</w:t>
      </w:r>
      <w:r w:rsidR="00AA7A1F">
        <w:t>a</w:t>
      </w:r>
      <w:r>
        <w:t xml:space="preserve"> je kod</w:t>
      </w:r>
      <w:r w:rsidR="00B30E45" w:rsidRPr="00081DFB">
        <w:t xml:space="preserve"> 319 </w:t>
      </w:r>
      <w:r>
        <w:t xml:space="preserve">uzastopnih pacijenata </w:t>
      </w:r>
      <w:r w:rsidRPr="00B4745A">
        <w:t xml:space="preserve">sa simptomatskom bolešću perifernih arterija </w:t>
      </w:r>
      <w:r>
        <w:t xml:space="preserve">koji su primljeni u Kliničko-bolnički centar između siječnja </w:t>
      </w:r>
      <w:r w:rsidR="00B30E45" w:rsidRPr="00081DFB">
        <w:t>2010</w:t>
      </w:r>
      <w:r>
        <w:t>. i siječnja</w:t>
      </w:r>
      <w:r w:rsidR="00B30E45" w:rsidRPr="00081DFB">
        <w:t xml:space="preserve"> 2014</w:t>
      </w:r>
      <w:r>
        <w:t>.</w:t>
      </w:r>
      <w:r w:rsidR="00B30E45" w:rsidRPr="00081DFB">
        <w:t xml:space="preserve"> (66</w:t>
      </w:r>
      <w:r>
        <w:t>,</w:t>
      </w:r>
      <w:r w:rsidR="00B30E45" w:rsidRPr="00081DFB">
        <w:t xml:space="preserve">5% </w:t>
      </w:r>
      <w:r>
        <w:t>muškaraca</w:t>
      </w:r>
      <w:r w:rsidR="00B30E45" w:rsidRPr="00081DFB">
        <w:t xml:space="preserve">, </w:t>
      </w:r>
      <w:r w:rsidR="004E70A6">
        <w:t>prosječna</w:t>
      </w:r>
      <w:r>
        <w:t xml:space="preserve"> dob</w:t>
      </w:r>
      <w:r w:rsidR="00B30E45" w:rsidRPr="00081DFB">
        <w:t xml:space="preserve"> [±standard</w:t>
      </w:r>
      <w:r>
        <w:t>na</w:t>
      </w:r>
      <w:r w:rsidR="00B30E45" w:rsidRPr="00081DFB">
        <w:t xml:space="preserve"> devi</w:t>
      </w:r>
      <w:r>
        <w:t>jacija</w:t>
      </w:r>
      <w:r w:rsidR="00B30E45" w:rsidRPr="00081DFB">
        <w:t xml:space="preserve">] 70 ± 10 </w:t>
      </w:r>
      <w:r>
        <w:t>godina</w:t>
      </w:r>
      <w:r w:rsidR="00B30E45" w:rsidRPr="00081DFB">
        <w:t xml:space="preserve">, </w:t>
      </w:r>
      <w:r>
        <w:t xml:space="preserve">srednji </w:t>
      </w:r>
      <w:r w:rsidRPr="00D306CC">
        <w:t>gležanjsko-</w:t>
      </w:r>
      <w:r>
        <w:t>nadlaktični</w:t>
      </w:r>
      <w:r w:rsidRPr="00D306CC">
        <w:t xml:space="preserve"> indeks</w:t>
      </w:r>
      <w:r w:rsidR="00B30E45" w:rsidRPr="00081DFB">
        <w:t xml:space="preserve"> 0</w:t>
      </w:r>
      <w:r>
        <w:t>,</w:t>
      </w:r>
      <w:r w:rsidR="00B30E45" w:rsidRPr="00081DFB">
        <w:t>58 ± 0</w:t>
      </w:r>
      <w:r>
        <w:t>,</w:t>
      </w:r>
      <w:r w:rsidR="00B30E45" w:rsidRPr="00081DFB">
        <w:t xml:space="preserve">14) </w:t>
      </w:r>
      <w:r>
        <w:t xml:space="preserve">s normalnom </w:t>
      </w:r>
      <w:r w:rsidR="00B30E45" w:rsidRPr="00081DFB">
        <w:t xml:space="preserve">LVEF (&gt;50%). </w:t>
      </w:r>
      <w:r>
        <w:t xml:space="preserve">Multivarijatna Coxova regresija </w:t>
      </w:r>
      <w:r w:rsidR="00A36625">
        <w:t xml:space="preserve">podešena za dob, spol, tradicionalne kardiovaskularne rizične čimbenike, anemiju, </w:t>
      </w:r>
      <w:r w:rsidR="00A36625">
        <w:rPr>
          <w:color w:val="F40000"/>
        </w:rPr>
        <w:t xml:space="preserve">polivaskularnu bolest, </w:t>
      </w:r>
      <w:r w:rsidR="00A36625">
        <w:t>kritičnu ishemiju udova</w:t>
      </w:r>
      <w:r w:rsidR="00B30E45" w:rsidRPr="00081DFB">
        <w:t xml:space="preserve"> (</w:t>
      </w:r>
      <w:r w:rsidR="00535005">
        <w:t xml:space="preserve">eng, </w:t>
      </w:r>
      <w:r w:rsidR="00B30E45" w:rsidRPr="00081DFB">
        <w:t xml:space="preserve">CLI), </w:t>
      </w:r>
      <w:r w:rsidR="00A36625">
        <w:t xml:space="preserve">liječenje </w:t>
      </w:r>
      <w:r w:rsidR="00B30E45" w:rsidRPr="00081DFB">
        <w:t>statin</w:t>
      </w:r>
      <w:r w:rsidR="00A36625">
        <w:t>ima</w:t>
      </w:r>
      <w:r w:rsidR="00B30E45" w:rsidRPr="00081DFB">
        <w:t>, CRP (&gt; 5 mg/L)</w:t>
      </w:r>
      <w:r w:rsidR="004E70A6">
        <w:t xml:space="preserve"> </w:t>
      </w:r>
      <w:r w:rsidR="00A36625">
        <w:t>i smanjen</w:t>
      </w:r>
      <w:r w:rsidR="00AA7A1F">
        <w:t>u</w:t>
      </w:r>
      <w:r w:rsidR="00A36625">
        <w:t xml:space="preserve"> bubrež</w:t>
      </w:r>
      <w:r w:rsidR="00AA7A1F">
        <w:t>nu</w:t>
      </w:r>
      <w:r w:rsidR="00A36625">
        <w:t xml:space="preserve"> fun</w:t>
      </w:r>
      <w:r w:rsidR="00AA7A1F">
        <w:t>k</w:t>
      </w:r>
      <w:r w:rsidR="00A36625">
        <w:t>cij</w:t>
      </w:r>
      <w:r w:rsidR="00AA7A1F">
        <w:t>u</w:t>
      </w:r>
      <w:r w:rsidR="00A36625">
        <w:t xml:space="preserve"> </w:t>
      </w:r>
      <w:r w:rsidR="00B30E45" w:rsidRPr="00081DFB">
        <w:t>(</w:t>
      </w:r>
      <w:r w:rsidR="00A36625">
        <w:t>procijenjena</w:t>
      </w:r>
      <w:r w:rsidR="00B30E45" w:rsidRPr="00081DFB">
        <w:t xml:space="preserve"> </w:t>
      </w:r>
      <w:r w:rsidR="00A36625" w:rsidRPr="00A36625">
        <w:t xml:space="preserve">stopa glomerularne filtracije </w:t>
      </w:r>
      <w:r w:rsidR="00B30E45" w:rsidRPr="00081DFB">
        <w:t xml:space="preserve">&lt;60 mL/min) </w:t>
      </w:r>
      <w:r w:rsidR="00AA7A1F">
        <w:t>primijenjena</w:t>
      </w:r>
      <w:r w:rsidR="00A36625">
        <w:t xml:space="preserve"> je za određivanje neovisnih prediktora </w:t>
      </w:r>
      <w:r w:rsidR="00A36625" w:rsidRPr="00B4745A">
        <w:t>većih neželjenih kardiovaskularnih događaja</w:t>
      </w:r>
      <w:r w:rsidR="00B30E45" w:rsidRPr="00081DFB">
        <w:t xml:space="preserve">. </w:t>
      </w:r>
    </w:p>
    <w:p w:rsidR="00B30E45" w:rsidRPr="00081DFB" w:rsidRDefault="00B30E45" w:rsidP="00AA7A1F">
      <w:pPr>
        <w:pStyle w:val="cmjTEXT"/>
      </w:pPr>
      <w:r w:rsidRPr="00081DFB">
        <w:rPr>
          <w:b/>
        </w:rPr>
        <w:t>Re</w:t>
      </w:r>
      <w:r w:rsidR="008949D3">
        <w:rPr>
          <w:b/>
        </w:rPr>
        <w:t>zultati</w:t>
      </w:r>
      <w:r w:rsidRPr="00081DFB">
        <w:rPr>
          <w:b/>
        </w:rPr>
        <w:t xml:space="preserve"> </w:t>
      </w:r>
      <w:r w:rsidR="008949D3" w:rsidRPr="008949D3">
        <w:t xml:space="preserve">Za vrijeme </w:t>
      </w:r>
      <w:r w:rsidR="008949D3">
        <w:t xml:space="preserve">praćenja </w:t>
      </w:r>
      <w:r w:rsidR="004E70A6">
        <w:t>u trajanju</w:t>
      </w:r>
      <w:r w:rsidR="008949D3">
        <w:t xml:space="preserve"> od 24 mjeseca </w:t>
      </w:r>
      <w:bookmarkStart w:id="0" w:name="_GoBack"/>
      <w:bookmarkEnd w:id="0"/>
      <w:r w:rsidRPr="00081DFB">
        <w:t>(</w:t>
      </w:r>
      <w:r w:rsidR="00486C8B">
        <w:t>medijan</w:t>
      </w:r>
      <w:r w:rsidR="00486C8B">
        <w:t>,</w:t>
      </w:r>
      <w:r w:rsidR="00486C8B">
        <w:t xml:space="preserve"> </w:t>
      </w:r>
      <w:r w:rsidR="008949D3">
        <w:t>interkvartilni raspon</w:t>
      </w:r>
      <w:r w:rsidRPr="00081DFB">
        <w:t xml:space="preserve">, 16-34 </w:t>
      </w:r>
      <w:r w:rsidR="008949D3">
        <w:t>mj</w:t>
      </w:r>
      <w:r w:rsidR="008949D3" w:rsidRPr="00AA7A1F">
        <w:rPr>
          <w:color w:val="auto"/>
        </w:rPr>
        <w:t>eseca</w:t>
      </w:r>
      <w:r w:rsidRPr="00AA7A1F">
        <w:rPr>
          <w:color w:val="auto"/>
        </w:rPr>
        <w:t>), 77 pa</w:t>
      </w:r>
      <w:r w:rsidR="008949D3" w:rsidRPr="00AA7A1F">
        <w:rPr>
          <w:color w:val="auto"/>
        </w:rPr>
        <w:t>cijenata</w:t>
      </w:r>
      <w:r w:rsidRPr="00AA7A1F">
        <w:rPr>
          <w:color w:val="auto"/>
        </w:rPr>
        <w:t xml:space="preserve"> (24%) </w:t>
      </w:r>
      <w:r w:rsidR="008949D3" w:rsidRPr="00AA7A1F">
        <w:rPr>
          <w:color w:val="auto"/>
        </w:rPr>
        <w:t>doživjelo je</w:t>
      </w:r>
      <w:r w:rsidR="00535005" w:rsidRPr="00AA7A1F">
        <w:rPr>
          <w:color w:val="auto"/>
        </w:rPr>
        <w:t xml:space="preserve"> veći</w:t>
      </w:r>
      <w:r w:rsidR="008949D3" w:rsidRPr="00AA7A1F">
        <w:rPr>
          <w:color w:val="auto"/>
        </w:rPr>
        <w:t xml:space="preserve"> neželjeni kardiovaskularni događaj</w:t>
      </w:r>
      <w:r w:rsidRPr="00AA7A1F">
        <w:rPr>
          <w:color w:val="auto"/>
        </w:rPr>
        <w:t xml:space="preserve">. </w:t>
      </w:r>
      <w:r w:rsidR="008949D3" w:rsidRPr="00AA7A1F">
        <w:rPr>
          <w:color w:val="auto"/>
        </w:rPr>
        <w:t xml:space="preserve">U usporedbi s pacijentima bez </w:t>
      </w:r>
      <w:r w:rsidR="00535005" w:rsidRPr="00AA7A1F">
        <w:rPr>
          <w:color w:val="auto"/>
        </w:rPr>
        <w:t xml:space="preserve">većeg </w:t>
      </w:r>
      <w:r w:rsidR="008949D3" w:rsidRPr="00AA7A1F">
        <w:rPr>
          <w:color w:val="auto"/>
        </w:rPr>
        <w:t>neželjenog kardiovaskularnog događaja</w:t>
      </w:r>
      <w:r w:rsidRPr="00AA7A1F">
        <w:rPr>
          <w:color w:val="auto"/>
        </w:rPr>
        <w:t xml:space="preserve">, </w:t>
      </w:r>
      <w:r w:rsidR="00535005" w:rsidRPr="00AA7A1F">
        <w:rPr>
          <w:color w:val="auto"/>
        </w:rPr>
        <w:t>ovi pacijenti bili su stariji, vjerojatnije je bilo da imaju kritičnu ishemiju udova</w:t>
      </w:r>
      <w:r w:rsidRPr="00AA7A1F">
        <w:rPr>
          <w:color w:val="auto"/>
        </w:rPr>
        <w:t xml:space="preserve">, </w:t>
      </w:r>
      <w:r w:rsidR="00535005" w:rsidRPr="00AA7A1F">
        <w:rPr>
          <w:color w:val="auto"/>
        </w:rPr>
        <w:t>polivaskularnu bolest</w:t>
      </w:r>
      <w:r w:rsidRPr="00AA7A1F">
        <w:rPr>
          <w:color w:val="auto"/>
        </w:rPr>
        <w:t>, anemi</w:t>
      </w:r>
      <w:r w:rsidR="00535005" w:rsidRPr="00AA7A1F">
        <w:rPr>
          <w:color w:val="auto"/>
        </w:rPr>
        <w:t>ju</w:t>
      </w:r>
      <w:r w:rsidRPr="00AA7A1F">
        <w:rPr>
          <w:color w:val="auto"/>
        </w:rPr>
        <w:t xml:space="preserve">, </w:t>
      </w:r>
      <w:r w:rsidR="00535005" w:rsidRPr="00AA7A1F">
        <w:rPr>
          <w:color w:val="auto"/>
        </w:rPr>
        <w:t>povišeni</w:t>
      </w:r>
      <w:r w:rsidRPr="00AA7A1F">
        <w:rPr>
          <w:color w:val="auto"/>
        </w:rPr>
        <w:t xml:space="preserve"> CRP, </w:t>
      </w:r>
      <w:r w:rsidR="00535005" w:rsidRPr="00AA7A1F">
        <w:rPr>
          <w:color w:val="auto"/>
        </w:rPr>
        <w:t>i smanjenu bubrežnu funkciju</w:t>
      </w:r>
      <w:r w:rsidRPr="00AA7A1F">
        <w:rPr>
          <w:color w:val="auto"/>
        </w:rPr>
        <w:t xml:space="preserve">. </w:t>
      </w:r>
      <w:r w:rsidR="00535005" w:rsidRPr="00AA7A1F">
        <w:rPr>
          <w:color w:val="auto"/>
        </w:rPr>
        <w:t>U multivarijatnoj regresijskoj analizi</w:t>
      </w:r>
      <w:r w:rsidRPr="00AA7A1F">
        <w:rPr>
          <w:color w:val="auto"/>
        </w:rPr>
        <w:t xml:space="preserve">, </w:t>
      </w:r>
      <w:r w:rsidR="00535005" w:rsidRPr="00AA7A1F">
        <w:rPr>
          <w:color w:val="auto"/>
        </w:rPr>
        <w:t>dob</w:t>
      </w:r>
      <w:r w:rsidRPr="00AA7A1F">
        <w:rPr>
          <w:color w:val="auto"/>
        </w:rPr>
        <w:t xml:space="preserve"> (</w:t>
      </w:r>
      <w:r w:rsidR="00535005" w:rsidRPr="00AA7A1F">
        <w:rPr>
          <w:color w:val="auto"/>
        </w:rPr>
        <w:t>omjer ugroženosti [eng, HR]</w:t>
      </w:r>
      <w:r w:rsidRPr="00AA7A1F">
        <w:rPr>
          <w:color w:val="auto"/>
        </w:rPr>
        <w:t xml:space="preserve"> 1</w:t>
      </w:r>
      <w:r w:rsidR="00535005" w:rsidRPr="00AA7A1F">
        <w:rPr>
          <w:color w:val="auto"/>
        </w:rPr>
        <w:t>,</w:t>
      </w:r>
      <w:r w:rsidRPr="00AA7A1F">
        <w:rPr>
          <w:color w:val="auto"/>
        </w:rPr>
        <w:t xml:space="preserve">04, 95% </w:t>
      </w:r>
      <w:r w:rsidR="00535005" w:rsidRPr="00AA7A1F">
        <w:rPr>
          <w:color w:val="auto"/>
        </w:rPr>
        <w:t xml:space="preserve">raspon pouzdanosti [eng, </w:t>
      </w:r>
      <w:r w:rsidRPr="00AA7A1F">
        <w:rPr>
          <w:color w:val="auto"/>
        </w:rPr>
        <w:t>CI</w:t>
      </w:r>
      <w:r w:rsidR="00535005" w:rsidRPr="00AA7A1F">
        <w:rPr>
          <w:color w:val="auto"/>
        </w:rPr>
        <w:t>]</w:t>
      </w:r>
      <w:r w:rsidRPr="00AA7A1F">
        <w:rPr>
          <w:color w:val="auto"/>
        </w:rPr>
        <w:t xml:space="preserve"> 1</w:t>
      </w:r>
      <w:r w:rsidR="00535005" w:rsidRPr="00AA7A1F">
        <w:rPr>
          <w:color w:val="auto"/>
        </w:rPr>
        <w:t>,</w:t>
      </w:r>
      <w:r w:rsidRPr="00AA7A1F">
        <w:rPr>
          <w:color w:val="auto"/>
        </w:rPr>
        <w:t>01-1</w:t>
      </w:r>
      <w:r w:rsidR="00535005" w:rsidRPr="00AA7A1F">
        <w:rPr>
          <w:color w:val="auto"/>
        </w:rPr>
        <w:t>,</w:t>
      </w:r>
      <w:r w:rsidRPr="00AA7A1F">
        <w:rPr>
          <w:color w:val="auto"/>
        </w:rPr>
        <w:t xml:space="preserve">07), </w:t>
      </w:r>
      <w:r w:rsidR="00535005" w:rsidRPr="00AA7A1F">
        <w:rPr>
          <w:color w:val="auto"/>
        </w:rPr>
        <w:t xml:space="preserve">polivaskularna bolest </w:t>
      </w:r>
      <w:r w:rsidRPr="00AA7A1F">
        <w:rPr>
          <w:color w:val="auto"/>
        </w:rPr>
        <w:t>(HR 1</w:t>
      </w:r>
      <w:r w:rsidR="00535005" w:rsidRPr="00AA7A1F">
        <w:rPr>
          <w:color w:val="auto"/>
        </w:rPr>
        <w:t>,</w:t>
      </w:r>
      <w:r w:rsidRPr="00AA7A1F">
        <w:rPr>
          <w:color w:val="auto"/>
        </w:rPr>
        <w:t>95, 95% CI 1</w:t>
      </w:r>
      <w:r w:rsidR="00535005" w:rsidRPr="00AA7A1F">
        <w:rPr>
          <w:color w:val="auto"/>
        </w:rPr>
        <w:t>,</w:t>
      </w:r>
      <w:r w:rsidRPr="00AA7A1F">
        <w:rPr>
          <w:color w:val="auto"/>
        </w:rPr>
        <w:t>23-3</w:t>
      </w:r>
      <w:r w:rsidR="00535005" w:rsidRPr="00AA7A1F">
        <w:rPr>
          <w:color w:val="auto"/>
        </w:rPr>
        <w:t>,</w:t>
      </w:r>
      <w:r w:rsidRPr="00AA7A1F">
        <w:rPr>
          <w:color w:val="auto"/>
        </w:rPr>
        <w:t xml:space="preserve">09), </w:t>
      </w:r>
      <w:r w:rsidR="00535005" w:rsidRPr="00AA7A1F">
        <w:rPr>
          <w:color w:val="auto"/>
        </w:rPr>
        <w:t>povišeni</w:t>
      </w:r>
      <w:r w:rsidRPr="00AA7A1F">
        <w:rPr>
          <w:color w:val="auto"/>
        </w:rPr>
        <w:t xml:space="preserve"> CRP (HR 1</w:t>
      </w:r>
      <w:r w:rsidR="00535005" w:rsidRPr="00AA7A1F">
        <w:rPr>
          <w:color w:val="auto"/>
        </w:rPr>
        <w:t>,</w:t>
      </w:r>
      <w:r w:rsidRPr="00AA7A1F">
        <w:rPr>
          <w:color w:val="auto"/>
        </w:rPr>
        <w:t>89, 95% CI 1</w:t>
      </w:r>
      <w:r w:rsidR="00535005" w:rsidRPr="00AA7A1F">
        <w:rPr>
          <w:color w:val="auto"/>
        </w:rPr>
        <w:t>,</w:t>
      </w:r>
      <w:r w:rsidRPr="00AA7A1F">
        <w:rPr>
          <w:color w:val="auto"/>
        </w:rPr>
        <w:t>18-3</w:t>
      </w:r>
      <w:r w:rsidR="00535005" w:rsidRPr="00AA7A1F">
        <w:rPr>
          <w:color w:val="auto"/>
        </w:rPr>
        <w:t>,</w:t>
      </w:r>
      <w:r w:rsidRPr="00AA7A1F">
        <w:rPr>
          <w:color w:val="auto"/>
        </w:rPr>
        <w:t>02)</w:t>
      </w:r>
      <w:r w:rsidR="00535005" w:rsidRPr="00AA7A1F">
        <w:rPr>
          <w:color w:val="auto"/>
        </w:rPr>
        <w:t xml:space="preserve"> i smanjena bubrežna funkcija (</w:t>
      </w:r>
      <w:r w:rsidRPr="00AA7A1F">
        <w:rPr>
          <w:color w:val="auto"/>
        </w:rPr>
        <w:t>HR 1</w:t>
      </w:r>
      <w:r w:rsidR="00535005" w:rsidRPr="00AA7A1F">
        <w:rPr>
          <w:color w:val="auto"/>
        </w:rPr>
        <w:t>,</w:t>
      </w:r>
      <w:r w:rsidRPr="00AA7A1F">
        <w:rPr>
          <w:color w:val="auto"/>
        </w:rPr>
        <w:t>68, 95% C</w:t>
      </w:r>
      <w:r w:rsidR="004E70A6">
        <w:rPr>
          <w:color w:val="auto"/>
        </w:rPr>
        <w:t>I</w:t>
      </w:r>
      <w:r w:rsidRPr="00AA7A1F">
        <w:rPr>
          <w:color w:val="auto"/>
        </w:rPr>
        <w:t xml:space="preserve"> 1</w:t>
      </w:r>
      <w:r w:rsidR="00535005" w:rsidRPr="00AA7A1F">
        <w:rPr>
          <w:color w:val="auto"/>
        </w:rPr>
        <w:t>,</w:t>
      </w:r>
      <w:r w:rsidRPr="00AA7A1F">
        <w:rPr>
          <w:color w:val="auto"/>
        </w:rPr>
        <w:t>01-2</w:t>
      </w:r>
      <w:r w:rsidR="00535005" w:rsidRPr="00AA7A1F">
        <w:rPr>
          <w:color w:val="auto"/>
        </w:rPr>
        <w:t>,</w:t>
      </w:r>
      <w:r w:rsidRPr="00AA7A1F">
        <w:rPr>
          <w:color w:val="auto"/>
        </w:rPr>
        <w:t xml:space="preserve">78) </w:t>
      </w:r>
      <w:r w:rsidR="00535005" w:rsidRPr="00AA7A1F">
        <w:rPr>
          <w:color w:val="auto"/>
        </w:rPr>
        <w:t>ostali su neovisni prediktori većih neželjenih kardiovaskularnih događaja</w:t>
      </w:r>
      <w:r w:rsidRPr="00AA7A1F">
        <w:rPr>
          <w:color w:val="auto"/>
        </w:rPr>
        <w:t xml:space="preserve">. </w:t>
      </w:r>
      <w:r w:rsidR="00535005" w:rsidRPr="00AA7A1F">
        <w:rPr>
          <w:color w:val="auto"/>
        </w:rPr>
        <w:t>Pacijenti sa smanjeno</w:t>
      </w:r>
      <w:r w:rsidR="004E70A6">
        <w:rPr>
          <w:color w:val="auto"/>
        </w:rPr>
        <w:t>m bubrežnom funkcijom i visokim</w:t>
      </w:r>
      <w:r w:rsidR="00535005" w:rsidRPr="00AA7A1F">
        <w:rPr>
          <w:color w:val="auto"/>
        </w:rPr>
        <w:t xml:space="preserve"> </w:t>
      </w:r>
      <w:r w:rsidRPr="00AA7A1F">
        <w:rPr>
          <w:color w:val="auto"/>
        </w:rPr>
        <w:t>CRP</w:t>
      </w:r>
      <w:r w:rsidR="004E70A6">
        <w:rPr>
          <w:color w:val="auto"/>
        </w:rPr>
        <w:t>-om</w:t>
      </w:r>
      <w:r w:rsidRPr="00AA7A1F">
        <w:rPr>
          <w:color w:val="auto"/>
        </w:rPr>
        <w:t xml:space="preserve"> </w:t>
      </w:r>
      <w:r w:rsidR="00535005" w:rsidRPr="00AA7A1F">
        <w:rPr>
          <w:color w:val="auto"/>
        </w:rPr>
        <w:t>na prijemu u bolnicu imali su</w:t>
      </w:r>
      <w:r w:rsidRPr="00AA7A1F">
        <w:rPr>
          <w:color w:val="auto"/>
        </w:rPr>
        <w:t xml:space="preserve"> 3</w:t>
      </w:r>
      <w:r w:rsidR="004E70A6">
        <w:rPr>
          <w:color w:val="auto"/>
        </w:rPr>
        <w:t>,</w:t>
      </w:r>
      <w:r w:rsidRPr="00AA7A1F">
        <w:rPr>
          <w:color w:val="auto"/>
        </w:rPr>
        <w:t xml:space="preserve">59 </w:t>
      </w:r>
      <w:r w:rsidR="00535005" w:rsidRPr="00AA7A1F">
        <w:rPr>
          <w:color w:val="auto"/>
        </w:rPr>
        <w:t>veće izglede da dožive veći neželjeni kardiovaskularni događaj nego pacijenti s normalnim</w:t>
      </w:r>
      <w:r w:rsidRPr="00AA7A1F">
        <w:rPr>
          <w:color w:val="auto"/>
        </w:rPr>
        <w:t xml:space="preserve"> CRP</w:t>
      </w:r>
      <w:r w:rsidR="00535005" w:rsidRPr="00AA7A1F">
        <w:rPr>
          <w:color w:val="auto"/>
        </w:rPr>
        <w:t xml:space="preserve">-om i očuvanom bubrežnom funkcijom. </w:t>
      </w:r>
      <w:r w:rsidRPr="00AA7A1F">
        <w:rPr>
          <w:color w:val="auto"/>
        </w:rPr>
        <w:t xml:space="preserve"> </w:t>
      </w:r>
    </w:p>
    <w:p w:rsidR="00B30E45" w:rsidRPr="00081DFB" w:rsidRDefault="00535005" w:rsidP="00AA7A1F">
      <w:pPr>
        <w:pStyle w:val="cmjTEXT"/>
      </w:pPr>
      <w:r>
        <w:rPr>
          <w:b/>
        </w:rPr>
        <w:t>Zaključak</w:t>
      </w:r>
      <w:r w:rsidR="00B30E45" w:rsidRPr="00081DFB">
        <w:rPr>
          <w:b/>
        </w:rPr>
        <w:t xml:space="preserve"> </w:t>
      </w:r>
      <w:r>
        <w:t>Povišeni CRP na prijemu u bolnicu i oštećenje bubrega su neovisni prediktori veći</w:t>
      </w:r>
      <w:r w:rsidR="00AA7A1F">
        <w:t>h</w:t>
      </w:r>
      <w:r>
        <w:t xml:space="preserve"> neželjenih kardiovaskularnih događaja</w:t>
      </w:r>
      <w:r w:rsidR="00B30E45" w:rsidRPr="00081DFB">
        <w:t xml:space="preserve"> </w:t>
      </w:r>
      <w:r w:rsidRPr="00B4745A">
        <w:t xml:space="preserve">kod pacijenata sa simptomatskom bolešću perifernih arterija i sačuvanom </w:t>
      </w:r>
      <w:r>
        <w:t>LVEF</w:t>
      </w:r>
      <w:r w:rsidR="00B30E45" w:rsidRPr="00081DFB">
        <w:t>.</w:t>
      </w:r>
    </w:p>
    <w:p w:rsidR="0041754A" w:rsidRPr="00081DFB" w:rsidRDefault="0041754A" w:rsidP="00AA7A1F">
      <w:pPr>
        <w:pStyle w:val="cmjTEXT"/>
        <w:rPr>
          <w:lang w:val="hr-HR"/>
        </w:rPr>
      </w:pPr>
    </w:p>
    <w:p w:rsidR="0041754A" w:rsidRPr="00081DFB" w:rsidRDefault="0041754A" w:rsidP="00AA7A1F">
      <w:pPr>
        <w:pStyle w:val="cmjTEXT"/>
        <w:rPr>
          <w:vertAlign w:val="superscript"/>
          <w:lang w:val="hr-HR"/>
        </w:rPr>
      </w:pPr>
    </w:p>
    <w:p w:rsidR="0008073C" w:rsidRPr="00081DFB" w:rsidRDefault="0008073C" w:rsidP="00AA7A1F">
      <w:pPr>
        <w:pStyle w:val="cmjTEXT"/>
        <w:rPr>
          <w:lang w:val="hr-HR"/>
        </w:rPr>
      </w:pPr>
    </w:p>
    <w:p w:rsidR="00BD7CED" w:rsidRPr="00081DFB" w:rsidRDefault="00BD7CED" w:rsidP="00AA7A1F">
      <w:pPr>
        <w:pStyle w:val="cmjTEXT"/>
      </w:pPr>
    </w:p>
    <w:p w:rsidR="0041754A" w:rsidRPr="00081DFB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081DFB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CC" w:rsidRDefault="009800CC">
      <w:r>
        <w:separator/>
      </w:r>
    </w:p>
  </w:endnote>
  <w:endnote w:type="continuationSeparator" w:id="0">
    <w:p w:rsidR="009800CC" w:rsidRDefault="0098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C8B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CC" w:rsidRDefault="009800CC">
      <w:r>
        <w:separator/>
      </w:r>
    </w:p>
  </w:footnote>
  <w:footnote w:type="continuationSeparator" w:id="0">
    <w:p w:rsidR="009800CC" w:rsidRDefault="0098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B30E45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1DFB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C8B"/>
    <w:rsid w:val="00486FFE"/>
    <w:rsid w:val="004A4683"/>
    <w:rsid w:val="004C6CD4"/>
    <w:rsid w:val="004D5586"/>
    <w:rsid w:val="004E2D49"/>
    <w:rsid w:val="004E70A6"/>
    <w:rsid w:val="004E7AD0"/>
    <w:rsid w:val="004F2C87"/>
    <w:rsid w:val="005252D4"/>
    <w:rsid w:val="00535005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73A0D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49D3"/>
    <w:rsid w:val="008977B7"/>
    <w:rsid w:val="008A735E"/>
    <w:rsid w:val="008D1BE8"/>
    <w:rsid w:val="009433FB"/>
    <w:rsid w:val="009775A8"/>
    <w:rsid w:val="009800CC"/>
    <w:rsid w:val="009812CB"/>
    <w:rsid w:val="009E6FE6"/>
    <w:rsid w:val="00A30CFB"/>
    <w:rsid w:val="00A36625"/>
    <w:rsid w:val="00A43029"/>
    <w:rsid w:val="00A9567D"/>
    <w:rsid w:val="00AA7A1F"/>
    <w:rsid w:val="00AB0330"/>
    <w:rsid w:val="00AC6A13"/>
    <w:rsid w:val="00AD4347"/>
    <w:rsid w:val="00AE15A8"/>
    <w:rsid w:val="00AE73D7"/>
    <w:rsid w:val="00B0322A"/>
    <w:rsid w:val="00B17ABB"/>
    <w:rsid w:val="00B30E45"/>
    <w:rsid w:val="00B333E5"/>
    <w:rsid w:val="00B4745A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6CC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183B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E45"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auto"/>
      <w:sz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color w:val="auto"/>
      <w:sz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color w:val="auto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after="0" w:line="480" w:lineRule="auto"/>
      <w:outlineLvl w:val="3"/>
    </w:pPr>
    <w:rPr>
      <w:rFonts w:ascii="TimesRoman" w:eastAsia="Times New Roman" w:hAnsi="TimesRoman"/>
      <w:b/>
      <w:bCs/>
      <w:color w:val="auto"/>
      <w:sz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lang w:val="sl-SI" w:eastAsia="tr-TR"/>
    </w:rPr>
  </w:style>
  <w:style w:type="paragraph" w:styleId="BodyText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color w:val="auto"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color w:val="auto"/>
      <w:sz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color w:val="auto"/>
      <w:sz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i/>
      <w:sz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sz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E45"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auto"/>
      <w:sz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color w:val="auto"/>
      <w:sz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color w:val="auto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after="0" w:line="480" w:lineRule="auto"/>
      <w:outlineLvl w:val="3"/>
    </w:pPr>
    <w:rPr>
      <w:rFonts w:ascii="TimesRoman" w:eastAsia="Times New Roman" w:hAnsi="TimesRoman"/>
      <w:b/>
      <w:bCs/>
      <w:color w:val="auto"/>
      <w:sz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lang w:val="sl-SI" w:eastAsia="tr-TR"/>
    </w:rPr>
  </w:style>
  <w:style w:type="paragraph" w:styleId="BodyText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color w:val="auto"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color w:val="auto"/>
      <w:sz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color w:val="auto"/>
      <w:sz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i/>
      <w:sz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145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6</cp:revision>
  <cp:lastPrinted>2007-04-24T13:16:00Z</cp:lastPrinted>
  <dcterms:created xsi:type="dcterms:W3CDTF">2015-09-09T08:20:00Z</dcterms:created>
  <dcterms:modified xsi:type="dcterms:W3CDTF">2015-09-14T12:34:00Z</dcterms:modified>
</cp:coreProperties>
</file>